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3D" w:rsidRDefault="00D6543D" w:rsidP="00D6543D">
      <w:pPr>
        <w:ind w:leftChars="-1" w:left="1283" w:hangingChars="292" w:hanging="1285"/>
        <w:jc w:val="center"/>
        <w:rPr>
          <w:rFonts w:ascii="方正小标宋简体" w:eastAsia="方正小标宋简体" w:hAnsi="仿宋" w:cs="仿宋"/>
          <w:sz w:val="44"/>
          <w:szCs w:val="44"/>
        </w:rPr>
      </w:pPr>
      <w:bookmarkStart w:id="0" w:name="_GoBack"/>
      <w:bookmarkEnd w:id="0"/>
      <w:r w:rsidRPr="00D6543D">
        <w:rPr>
          <w:rFonts w:ascii="方正小标宋简体" w:eastAsia="方正小标宋简体" w:hAnsi="仿宋" w:cs="仿宋" w:hint="eastAsia"/>
          <w:sz w:val="44"/>
          <w:szCs w:val="44"/>
        </w:rPr>
        <w:t>单位简介</w:t>
      </w:r>
    </w:p>
    <w:p w:rsidR="00D6543D" w:rsidRPr="00D6543D" w:rsidRDefault="00D6543D" w:rsidP="00D6543D">
      <w:pPr>
        <w:spacing w:beforeLines="50" w:before="156"/>
        <w:ind w:firstLineChars="200" w:firstLine="640"/>
        <w:rPr>
          <w:rFonts w:ascii="黑体" w:eastAsia="黑体" w:hAnsi="黑体"/>
          <w:sz w:val="32"/>
          <w:szCs w:val="32"/>
        </w:rPr>
      </w:pPr>
      <w:r w:rsidRPr="00D6543D">
        <w:rPr>
          <w:rFonts w:ascii="黑体" w:eastAsia="黑体" w:hAnsi="黑体"/>
          <w:sz w:val="32"/>
          <w:szCs w:val="32"/>
        </w:rPr>
        <w:t>1.</w:t>
      </w:r>
      <w:r w:rsidRPr="00D6543D">
        <w:rPr>
          <w:rFonts w:ascii="黑体" w:eastAsia="黑体" w:hAnsi="黑体" w:hint="eastAsia"/>
          <w:sz w:val="32"/>
          <w:szCs w:val="32"/>
        </w:rPr>
        <w:t>浙江省</w:t>
      </w:r>
    </w:p>
    <w:p w:rsidR="00D6543D" w:rsidRPr="00D6543D" w:rsidRDefault="00D6543D" w:rsidP="00D654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6543D">
        <w:rPr>
          <w:rFonts w:ascii="仿宋_GB2312" w:eastAsia="仿宋_GB2312" w:hint="eastAsia"/>
          <w:sz w:val="32"/>
          <w:szCs w:val="32"/>
        </w:rPr>
        <w:t>浙江地处中国东南沿海、长江三角洲南翼，是中国改革开放的先行地，2018年度全省GDP达5.6万亿，稳居全国第4位，城镇、农村居民人均可支配收入分别连续18年和34年居全国各省区首位。浙江省委、省政府把数字经济作为“一号工程”，去年以来浙江制定并实施了数字经济五年倍增计划，努力争创国家数字经济示范省。2018年，浙江省数字经济总量达2.33万亿元，较上年增长19.26%，占GDP比重达41.54%，高出全国平均水平6.74个百分点，总量和增速均居全国第4位。</w:t>
      </w:r>
    </w:p>
    <w:p w:rsidR="00D6543D" w:rsidRPr="00D6543D" w:rsidRDefault="00D6543D" w:rsidP="00D6543D">
      <w:pPr>
        <w:spacing w:beforeLines="50" w:before="156"/>
        <w:ind w:firstLineChars="200" w:firstLine="640"/>
        <w:rPr>
          <w:rFonts w:ascii="黑体" w:eastAsia="黑体" w:hAnsi="黑体"/>
          <w:sz w:val="32"/>
          <w:szCs w:val="32"/>
        </w:rPr>
      </w:pPr>
      <w:r w:rsidRPr="00D6543D">
        <w:rPr>
          <w:rFonts w:ascii="黑体" w:eastAsia="黑体" w:hAnsi="黑体" w:hint="eastAsia"/>
          <w:sz w:val="32"/>
          <w:szCs w:val="32"/>
        </w:rPr>
        <w:t>2</w:t>
      </w:r>
      <w:r w:rsidRPr="00D6543D">
        <w:rPr>
          <w:rFonts w:ascii="黑体" w:eastAsia="黑体" w:hAnsi="黑体"/>
          <w:sz w:val="32"/>
          <w:szCs w:val="32"/>
        </w:rPr>
        <w:t>.</w:t>
      </w:r>
      <w:r w:rsidRPr="00D6543D">
        <w:rPr>
          <w:rFonts w:ascii="黑体" w:eastAsia="黑体" w:hAnsi="黑体" w:hint="eastAsia"/>
          <w:sz w:val="32"/>
          <w:szCs w:val="32"/>
        </w:rPr>
        <w:t>杭州城西科创大走廊</w:t>
      </w:r>
    </w:p>
    <w:p w:rsidR="00D6543D" w:rsidRPr="00D6543D" w:rsidRDefault="00D6543D" w:rsidP="00D654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6543D">
        <w:rPr>
          <w:rFonts w:ascii="仿宋_GB2312" w:eastAsia="仿宋_GB2312" w:hint="eastAsia"/>
          <w:sz w:val="32"/>
          <w:szCs w:val="32"/>
        </w:rPr>
        <w:t>杭州城西科创大走廊是浙江省“面向未来、决胜未来”的科技创新重大战略平台，规划面积224平方公里，下辖紫金港科技城、未来科技城、青山湖科技城。大走廊以打造全球数字科创中心为目标，以新一代信息技术为引领，拥有浙江大学、之江实验室、西湖大学、阿里达摩院等60余家顶尖高校和科研机构，集聚了阿里巴巴、蚂蚁金服、中电海康、浙大网新等一批数字经济领军企业，培育了国家级高新技术企业607家、科技型中小微企业4万余家。2018年，大走廊实现产业增加值1711.6亿元，同比增长17.3%；其中高新技术产业增加值1597.2亿，同比增长18.7%。</w:t>
      </w:r>
    </w:p>
    <w:p w:rsidR="00D6543D" w:rsidRPr="00D6543D" w:rsidRDefault="00D6543D" w:rsidP="00D6543D">
      <w:pPr>
        <w:spacing w:beforeLines="50" w:before="156"/>
        <w:ind w:firstLineChars="200" w:firstLine="640"/>
        <w:rPr>
          <w:rFonts w:ascii="黑体" w:eastAsia="黑体" w:hAnsi="黑体"/>
          <w:sz w:val="32"/>
          <w:szCs w:val="32"/>
        </w:rPr>
      </w:pPr>
      <w:r w:rsidRPr="00D6543D">
        <w:rPr>
          <w:rFonts w:ascii="黑体" w:eastAsia="黑体" w:hAnsi="黑体" w:hint="eastAsia"/>
          <w:sz w:val="32"/>
          <w:szCs w:val="32"/>
        </w:rPr>
        <w:lastRenderedPageBreak/>
        <w:t>3</w:t>
      </w:r>
      <w:r w:rsidRPr="00D6543D">
        <w:rPr>
          <w:rFonts w:ascii="黑体" w:eastAsia="黑体" w:hAnsi="黑体"/>
          <w:sz w:val="32"/>
          <w:szCs w:val="32"/>
        </w:rPr>
        <w:t>.</w:t>
      </w:r>
      <w:r w:rsidRPr="00D6543D">
        <w:rPr>
          <w:rFonts w:ascii="黑体" w:eastAsia="黑体" w:hAnsi="黑体" w:hint="eastAsia"/>
          <w:sz w:val="32"/>
          <w:szCs w:val="32"/>
        </w:rPr>
        <w:t>浙江大学</w:t>
      </w:r>
    </w:p>
    <w:p w:rsidR="00D6543D" w:rsidRPr="00D6543D" w:rsidRDefault="00D6543D" w:rsidP="00D654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6543D">
        <w:rPr>
          <w:rFonts w:ascii="仿宋_GB2312" w:eastAsia="仿宋_GB2312" w:hint="eastAsia"/>
          <w:sz w:val="32"/>
          <w:szCs w:val="32"/>
        </w:rPr>
        <w:t>浙江大学是一所历史悠久、声誉卓著的高等学府。根据2019年5月ESI公布的数据，学校有8个学科进入世界学术机构排名前1‰，居全国高校第一；有1个学科进入世界学术机构排名前万分之一，有8个学科进入世界学术机构排名前100位，均居全国高校第二；有5 个学科进入世界学术机构排名前50位，居全国高校第三。</w:t>
      </w:r>
    </w:p>
    <w:p w:rsidR="00D6543D" w:rsidRPr="00D6543D" w:rsidRDefault="00D6543D" w:rsidP="00D654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6543D">
        <w:rPr>
          <w:rFonts w:ascii="仿宋_GB2312" w:eastAsia="仿宋_GB2312" w:hint="eastAsia"/>
          <w:sz w:val="32"/>
          <w:szCs w:val="32"/>
        </w:rPr>
        <w:t>浙江大学秉承“求是创新”的优良传统，热诚邀请海内外英才加盟，携手共创美好未来！</w:t>
      </w:r>
    </w:p>
    <w:p w:rsidR="00D6543D" w:rsidRPr="00D6543D" w:rsidRDefault="00D6543D" w:rsidP="00D654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6543D">
        <w:rPr>
          <w:rFonts w:ascii="仿宋_GB2312" w:eastAsia="仿宋_GB2312" w:hint="eastAsia"/>
          <w:sz w:val="32"/>
          <w:szCs w:val="32"/>
        </w:rPr>
        <w:t>支持措施：学校提供有竞争力的薪酬待遇和科研启动经费；具有博士生招生资格；如符合浙江大学预留人才房的申购条件，可申购学校人才房一套。</w:t>
      </w:r>
    </w:p>
    <w:p w:rsidR="00D6543D" w:rsidRPr="00D6543D" w:rsidRDefault="00D6543D" w:rsidP="00D654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6543D">
        <w:rPr>
          <w:rFonts w:ascii="仿宋_GB2312" w:eastAsia="仿宋_GB2312" w:hint="eastAsia"/>
          <w:sz w:val="32"/>
          <w:szCs w:val="32"/>
        </w:rPr>
        <w:t>联系邮箱：tr@zju.edu.cn</w:t>
      </w:r>
    </w:p>
    <w:p w:rsidR="00D6543D" w:rsidRPr="00D6543D" w:rsidRDefault="00D6543D" w:rsidP="00D6543D">
      <w:pPr>
        <w:spacing w:beforeLines="50" w:before="156"/>
        <w:ind w:firstLineChars="200" w:firstLine="640"/>
        <w:rPr>
          <w:rFonts w:ascii="黑体" w:eastAsia="黑体" w:hAnsi="黑体"/>
          <w:sz w:val="32"/>
          <w:szCs w:val="32"/>
        </w:rPr>
      </w:pPr>
      <w:r w:rsidRPr="00D6543D">
        <w:rPr>
          <w:rFonts w:ascii="黑体" w:eastAsia="黑体" w:hAnsi="黑体" w:hint="eastAsia"/>
          <w:sz w:val="32"/>
          <w:szCs w:val="32"/>
        </w:rPr>
        <w:t>4</w:t>
      </w:r>
      <w:r w:rsidRPr="00D6543D">
        <w:rPr>
          <w:rFonts w:ascii="黑体" w:eastAsia="黑体" w:hAnsi="黑体"/>
          <w:sz w:val="32"/>
          <w:szCs w:val="32"/>
        </w:rPr>
        <w:t>.</w:t>
      </w:r>
      <w:r w:rsidRPr="00D6543D">
        <w:rPr>
          <w:rFonts w:ascii="黑体" w:eastAsia="黑体" w:hAnsi="黑体" w:hint="eastAsia"/>
          <w:sz w:val="32"/>
          <w:szCs w:val="32"/>
        </w:rPr>
        <w:t>之江实验室</w:t>
      </w:r>
    </w:p>
    <w:p w:rsidR="00D6543D" w:rsidRPr="00D6543D" w:rsidRDefault="00D6543D" w:rsidP="00D654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6543D">
        <w:rPr>
          <w:rFonts w:ascii="仿宋_GB2312" w:eastAsia="仿宋_GB2312" w:hint="eastAsia"/>
          <w:sz w:val="32"/>
          <w:szCs w:val="32"/>
        </w:rPr>
        <w:t>之江实验室是由浙江省人民政府、浙江大学、阿里巴巴集团共同举办，以国家目标和战略需求为导向，以重大科技任务攻关和大型科技基础设施建设为主线，以打造国家未来战略科技力量为目标，形成一批原创性、突破性、引领性、支撑性的重大科技成果，汇聚和培养一批具有全球影响力的高层次人才，建设世界一流新型研发机构。</w:t>
      </w:r>
    </w:p>
    <w:p w:rsidR="00D6543D" w:rsidRPr="00D6543D" w:rsidRDefault="00D6543D" w:rsidP="00D654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6543D">
        <w:rPr>
          <w:rFonts w:ascii="仿宋_GB2312" w:eastAsia="仿宋_GB2312" w:hint="eastAsia"/>
          <w:sz w:val="32"/>
          <w:szCs w:val="32"/>
        </w:rPr>
        <w:t>之江实验室诚邀海内外英才入职或从事博士后研究工作，携手</w:t>
      </w:r>
      <w:r w:rsidRPr="00D6543D">
        <w:rPr>
          <w:rFonts w:ascii="仿宋_GB2312" w:eastAsia="仿宋_GB2312" w:hint="eastAsia"/>
          <w:sz w:val="32"/>
          <w:szCs w:val="32"/>
        </w:rPr>
        <w:lastRenderedPageBreak/>
        <w:t>共创美好未来！</w:t>
      </w:r>
    </w:p>
    <w:p w:rsidR="00D6543D" w:rsidRPr="00D6543D" w:rsidRDefault="00D6543D" w:rsidP="00D654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6543D">
        <w:rPr>
          <w:rFonts w:ascii="仿宋_GB2312" w:eastAsia="仿宋_GB2312" w:hint="eastAsia"/>
          <w:sz w:val="32"/>
          <w:szCs w:val="32"/>
        </w:rPr>
        <w:t>支持措施：按照之江实验室人才引进政策，享受各种基本福利保障和高级人才公寓(免费拎包入住)。凡符合实验室项目负责人及以上岗位条件人选，提供60-150万年薪、科研启动经费和有产权的人才住房，并优先纳入报备员额管理（享受事业编制待遇）。</w:t>
      </w:r>
    </w:p>
    <w:p w:rsidR="00D6543D" w:rsidRPr="00D6543D" w:rsidRDefault="00D6543D" w:rsidP="00D654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6543D">
        <w:rPr>
          <w:rFonts w:ascii="仿宋_GB2312" w:eastAsia="仿宋_GB2312" w:hint="eastAsia"/>
          <w:sz w:val="32"/>
          <w:szCs w:val="32"/>
        </w:rPr>
        <w:t>联系邮箱：talents@zhejianglab.com</w:t>
      </w:r>
    </w:p>
    <w:p w:rsidR="00D6543D" w:rsidRPr="00D6543D" w:rsidRDefault="00D6543D" w:rsidP="00D6543D">
      <w:pPr>
        <w:spacing w:beforeLines="50" w:before="156"/>
        <w:ind w:firstLineChars="200" w:firstLine="640"/>
        <w:rPr>
          <w:rFonts w:ascii="黑体" w:eastAsia="黑体" w:hAnsi="黑体"/>
          <w:sz w:val="32"/>
          <w:szCs w:val="32"/>
        </w:rPr>
      </w:pPr>
      <w:r w:rsidRPr="00D6543D">
        <w:rPr>
          <w:rFonts w:ascii="黑体" w:eastAsia="黑体" w:hAnsi="黑体" w:hint="eastAsia"/>
          <w:sz w:val="32"/>
          <w:szCs w:val="32"/>
        </w:rPr>
        <w:t>5</w:t>
      </w:r>
      <w:r w:rsidRPr="00D6543D">
        <w:rPr>
          <w:rFonts w:ascii="黑体" w:eastAsia="黑体" w:hAnsi="黑体"/>
          <w:sz w:val="32"/>
          <w:szCs w:val="32"/>
        </w:rPr>
        <w:t>.</w:t>
      </w:r>
      <w:r w:rsidRPr="00D6543D">
        <w:rPr>
          <w:rFonts w:ascii="黑体" w:eastAsia="黑体" w:hAnsi="黑体" w:hint="eastAsia"/>
          <w:sz w:val="32"/>
          <w:szCs w:val="32"/>
        </w:rPr>
        <w:t>西湖大学</w:t>
      </w:r>
    </w:p>
    <w:p w:rsidR="00D6543D" w:rsidRPr="00D6543D" w:rsidRDefault="00D6543D" w:rsidP="00D654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6543D">
        <w:rPr>
          <w:rFonts w:ascii="仿宋_GB2312" w:eastAsia="仿宋_GB2312" w:hint="eastAsia"/>
          <w:sz w:val="32"/>
          <w:szCs w:val="32"/>
        </w:rPr>
        <w:t>西湖大学是一所由社会力量举办、国家重点支持的非营利性的新型高等学校，施一公教授担任西湖大学首任校长。学校按照高起点、小而精、研究型的办学定位，致力于集聚一流师资、打造一流学科、培育一流人才、产出一流成果，努力为国家科教兴国和创新驱动发展战略、建设高水平研究型大学作出贡献。</w:t>
      </w:r>
    </w:p>
    <w:p w:rsidR="00D6543D" w:rsidRPr="00D6543D" w:rsidRDefault="00D6543D" w:rsidP="00D654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6543D">
        <w:rPr>
          <w:rFonts w:ascii="仿宋_GB2312" w:eastAsia="仿宋_GB2312" w:hint="eastAsia"/>
          <w:sz w:val="32"/>
          <w:szCs w:val="32"/>
        </w:rPr>
        <w:t>在此，特面向全球选聘具有高学术造诣或学术潜力的领军人才、青年科学家和博士后研究人员。</w:t>
      </w:r>
    </w:p>
    <w:p w:rsidR="00D6543D" w:rsidRPr="00D6543D" w:rsidRDefault="00D6543D" w:rsidP="00D654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6543D">
        <w:rPr>
          <w:rFonts w:ascii="仿宋_GB2312" w:eastAsia="仿宋_GB2312" w:hint="eastAsia"/>
          <w:sz w:val="32"/>
          <w:szCs w:val="32"/>
        </w:rPr>
        <w:t>支持措施：西湖大学将根据科研人才的聘用职位，参照国际一流大学相应职位，根据具体情况，提供有国际竞争力的、能够使其安心学术的协议薪酬和福利待遇和科研保障。对于已获得国际一流大学教职职位的申请人，将提供同样或更优越的薪酬福利待遇。</w:t>
      </w:r>
    </w:p>
    <w:p w:rsidR="00D6543D" w:rsidRPr="00D6543D" w:rsidRDefault="00D6543D" w:rsidP="00D654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6543D">
        <w:rPr>
          <w:rFonts w:ascii="仿宋_GB2312" w:eastAsia="仿宋_GB2312" w:hint="eastAsia"/>
          <w:sz w:val="32"/>
          <w:szCs w:val="32"/>
        </w:rPr>
        <w:t>联系邮箱：talents@westlake.edu.cn</w:t>
      </w:r>
    </w:p>
    <w:p w:rsidR="00D6543D" w:rsidRPr="00D6543D" w:rsidRDefault="00D6543D" w:rsidP="00D6543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6543D" w:rsidRPr="00D6543D" w:rsidRDefault="00D6543D" w:rsidP="00D6543D">
      <w:pPr>
        <w:spacing w:beforeLines="50" w:before="156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6</w:t>
      </w:r>
      <w:r w:rsidRPr="00D6543D">
        <w:rPr>
          <w:rFonts w:ascii="黑体" w:eastAsia="黑体" w:hAnsi="黑体"/>
          <w:sz w:val="32"/>
          <w:szCs w:val="32"/>
        </w:rPr>
        <w:t>.</w:t>
      </w:r>
      <w:r w:rsidRPr="00D6543D">
        <w:rPr>
          <w:rFonts w:ascii="黑体" w:eastAsia="黑体" w:hAnsi="黑体" w:hint="eastAsia"/>
          <w:sz w:val="32"/>
          <w:szCs w:val="32"/>
        </w:rPr>
        <w:t>阿里达摩院</w:t>
      </w:r>
    </w:p>
    <w:p w:rsidR="00D6543D" w:rsidRPr="00D6543D" w:rsidRDefault="00D6543D" w:rsidP="00D654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6543D">
        <w:rPr>
          <w:rFonts w:ascii="仿宋_GB2312" w:eastAsia="仿宋_GB2312" w:hint="eastAsia"/>
          <w:sz w:val="32"/>
          <w:szCs w:val="32"/>
        </w:rPr>
        <w:t>阿里巴巴达摩院成立于2017年10月11日，致力于探索科技未知，以人类愿景为驱动力，开展基础科学和创新性技术研究。</w:t>
      </w:r>
    </w:p>
    <w:p w:rsidR="00D6543D" w:rsidRPr="00D6543D" w:rsidRDefault="00D6543D" w:rsidP="00D654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6543D">
        <w:rPr>
          <w:rFonts w:ascii="仿宋_GB2312" w:eastAsia="仿宋_GB2312" w:hint="eastAsia"/>
          <w:sz w:val="32"/>
          <w:szCs w:val="32"/>
        </w:rPr>
        <w:t>阿里巴巴未来二十年的目标是打造世界第五大经济体，为世界解决1亿就业机会，服务跨国界的20亿人口，为1000万家企业创造盈利的平台。要达到这个目标并服务世界经济，其中有无数的问题需要解决，这正是成立达摩院的初衷，并将遵循 “Research for solving problems with profit and fun”的宗旨。</w:t>
      </w:r>
    </w:p>
    <w:p w:rsidR="00D6543D" w:rsidRPr="00D6543D" w:rsidRDefault="00D6543D" w:rsidP="00D654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6543D">
        <w:rPr>
          <w:rFonts w:ascii="仿宋_GB2312" w:eastAsia="仿宋_GB2312" w:hint="eastAsia"/>
          <w:sz w:val="32"/>
          <w:szCs w:val="32"/>
        </w:rPr>
        <w:t>阿里达摩院诚邀海内外英才入加盟，携手共创美好未来！</w:t>
      </w:r>
    </w:p>
    <w:p w:rsidR="00D6543D" w:rsidRPr="00D6543D" w:rsidRDefault="00D6543D" w:rsidP="00D654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6543D">
        <w:rPr>
          <w:rFonts w:ascii="仿宋_GB2312" w:eastAsia="仿宋_GB2312" w:hint="eastAsia"/>
          <w:sz w:val="32"/>
          <w:szCs w:val="32"/>
        </w:rPr>
        <w:t>支持措施：为海外优秀人才提供一揽子培养计划、晋升机会、相关配套内部活水机制等一系列发展措施。</w:t>
      </w:r>
    </w:p>
    <w:p w:rsidR="00D6543D" w:rsidRPr="00D6543D" w:rsidRDefault="00D6543D" w:rsidP="00D6543D">
      <w:pPr>
        <w:ind w:firstLineChars="200" w:firstLine="640"/>
        <w:rPr>
          <w:rFonts w:ascii="方正小标宋简体" w:eastAsia="方正小标宋简体" w:hAnsi="仿宋" w:cs="仿宋"/>
          <w:sz w:val="44"/>
          <w:szCs w:val="44"/>
        </w:rPr>
      </w:pPr>
      <w:r w:rsidRPr="00D6543D">
        <w:rPr>
          <w:rFonts w:ascii="仿宋_GB2312" w:eastAsia="仿宋_GB2312" w:hint="eastAsia"/>
          <w:sz w:val="32"/>
          <w:szCs w:val="32"/>
        </w:rPr>
        <w:t>联系邮箱：alibababoshiluntan@alibaba-inc.com</w:t>
      </w:r>
    </w:p>
    <w:sectPr w:rsidR="00D6543D" w:rsidRPr="00D6543D" w:rsidSect="00163E26">
      <w:footerReference w:type="default" r:id="rId10"/>
      <w:pgSz w:w="11906" w:h="16838"/>
      <w:pgMar w:top="1814" w:right="1133" w:bottom="184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FB" w:rsidRDefault="00FB2DFB">
      <w:r>
        <w:separator/>
      </w:r>
    </w:p>
  </w:endnote>
  <w:endnote w:type="continuationSeparator" w:id="0">
    <w:p w:rsidR="00FB2DFB" w:rsidRDefault="00FB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533131"/>
      <w:docPartObj>
        <w:docPartGallery w:val="AutoText"/>
      </w:docPartObj>
    </w:sdtPr>
    <w:sdtEndPr/>
    <w:sdtContent>
      <w:p w:rsidR="00214E92" w:rsidRDefault="009F35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713" w:rsidRPr="00975713">
          <w:rPr>
            <w:noProof/>
            <w:lang w:val="zh-CN"/>
          </w:rPr>
          <w:t>1</w:t>
        </w:r>
        <w:r>
          <w:fldChar w:fldCharType="end"/>
        </w:r>
      </w:p>
    </w:sdtContent>
  </w:sdt>
  <w:p w:rsidR="00214E92" w:rsidRDefault="00214E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FB" w:rsidRDefault="00FB2DFB">
      <w:r>
        <w:separator/>
      </w:r>
    </w:p>
  </w:footnote>
  <w:footnote w:type="continuationSeparator" w:id="0">
    <w:p w:rsidR="00FB2DFB" w:rsidRDefault="00FB2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508F"/>
    <w:multiLevelType w:val="singleLevel"/>
    <w:tmpl w:val="283E39FE"/>
    <w:lvl w:ilvl="0">
      <w:start w:val="4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191329FC"/>
    <w:multiLevelType w:val="hybridMultilevel"/>
    <w:tmpl w:val="818C7454"/>
    <w:lvl w:ilvl="0" w:tplc="7AE8970E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F0"/>
    <w:rsid w:val="000021A7"/>
    <w:rsid w:val="00016B77"/>
    <w:rsid w:val="000358D0"/>
    <w:rsid w:val="000416E4"/>
    <w:rsid w:val="00052FB3"/>
    <w:rsid w:val="000644C5"/>
    <w:rsid w:val="000815EA"/>
    <w:rsid w:val="00081C40"/>
    <w:rsid w:val="00082303"/>
    <w:rsid w:val="000B4438"/>
    <w:rsid w:val="000B50F0"/>
    <w:rsid w:val="000B6CC7"/>
    <w:rsid w:val="000F29E7"/>
    <w:rsid w:val="001041CE"/>
    <w:rsid w:val="00104FED"/>
    <w:rsid w:val="00106E84"/>
    <w:rsid w:val="00111805"/>
    <w:rsid w:val="001138E6"/>
    <w:rsid w:val="00130A4A"/>
    <w:rsid w:val="00151244"/>
    <w:rsid w:val="001519B4"/>
    <w:rsid w:val="00153E6F"/>
    <w:rsid w:val="00154DE0"/>
    <w:rsid w:val="00163A4B"/>
    <w:rsid w:val="00163E26"/>
    <w:rsid w:val="0017194F"/>
    <w:rsid w:val="001A77BF"/>
    <w:rsid w:val="001B59CD"/>
    <w:rsid w:val="001B7C9A"/>
    <w:rsid w:val="001C311A"/>
    <w:rsid w:val="001D2ED4"/>
    <w:rsid w:val="001D41BE"/>
    <w:rsid w:val="001E503A"/>
    <w:rsid w:val="001E6AE1"/>
    <w:rsid w:val="001F5165"/>
    <w:rsid w:val="00214E92"/>
    <w:rsid w:val="00233A12"/>
    <w:rsid w:val="002414EF"/>
    <w:rsid w:val="0025671F"/>
    <w:rsid w:val="00260AF5"/>
    <w:rsid w:val="00261E3B"/>
    <w:rsid w:val="00274BC5"/>
    <w:rsid w:val="002764C8"/>
    <w:rsid w:val="002817EF"/>
    <w:rsid w:val="00281FC3"/>
    <w:rsid w:val="00296764"/>
    <w:rsid w:val="00296B7F"/>
    <w:rsid w:val="002A2952"/>
    <w:rsid w:val="002C2115"/>
    <w:rsid w:val="002D29D5"/>
    <w:rsid w:val="00312562"/>
    <w:rsid w:val="00314FA4"/>
    <w:rsid w:val="00332570"/>
    <w:rsid w:val="00340532"/>
    <w:rsid w:val="00352714"/>
    <w:rsid w:val="00362C01"/>
    <w:rsid w:val="00367E4A"/>
    <w:rsid w:val="0038041B"/>
    <w:rsid w:val="00380470"/>
    <w:rsid w:val="0038519D"/>
    <w:rsid w:val="003A6969"/>
    <w:rsid w:val="003A6C03"/>
    <w:rsid w:val="003D75A1"/>
    <w:rsid w:val="003E1542"/>
    <w:rsid w:val="003E24A3"/>
    <w:rsid w:val="00415DC7"/>
    <w:rsid w:val="004178CE"/>
    <w:rsid w:val="00431D46"/>
    <w:rsid w:val="004359F1"/>
    <w:rsid w:val="0045119D"/>
    <w:rsid w:val="00477000"/>
    <w:rsid w:val="004901C7"/>
    <w:rsid w:val="00491CD3"/>
    <w:rsid w:val="00496685"/>
    <w:rsid w:val="004A41B1"/>
    <w:rsid w:val="004A6F15"/>
    <w:rsid w:val="004B4962"/>
    <w:rsid w:val="004C0329"/>
    <w:rsid w:val="004C2F58"/>
    <w:rsid w:val="004E6B31"/>
    <w:rsid w:val="004F547B"/>
    <w:rsid w:val="00516307"/>
    <w:rsid w:val="00533720"/>
    <w:rsid w:val="0054514A"/>
    <w:rsid w:val="005463C0"/>
    <w:rsid w:val="00570EE8"/>
    <w:rsid w:val="00571345"/>
    <w:rsid w:val="00581C5D"/>
    <w:rsid w:val="005875D3"/>
    <w:rsid w:val="005B4AFD"/>
    <w:rsid w:val="005D6600"/>
    <w:rsid w:val="005D77CE"/>
    <w:rsid w:val="005E0E22"/>
    <w:rsid w:val="005E17F5"/>
    <w:rsid w:val="005E49EB"/>
    <w:rsid w:val="005F6D98"/>
    <w:rsid w:val="00603FB9"/>
    <w:rsid w:val="00636785"/>
    <w:rsid w:val="00636D38"/>
    <w:rsid w:val="006374BE"/>
    <w:rsid w:val="0064414C"/>
    <w:rsid w:val="00654BA9"/>
    <w:rsid w:val="00654F38"/>
    <w:rsid w:val="006623B9"/>
    <w:rsid w:val="0067451B"/>
    <w:rsid w:val="00692AAC"/>
    <w:rsid w:val="006B765D"/>
    <w:rsid w:val="006C39CF"/>
    <w:rsid w:val="006D7F44"/>
    <w:rsid w:val="00707854"/>
    <w:rsid w:val="00732C61"/>
    <w:rsid w:val="007415A7"/>
    <w:rsid w:val="007422FA"/>
    <w:rsid w:val="00747DBC"/>
    <w:rsid w:val="00754041"/>
    <w:rsid w:val="00783D27"/>
    <w:rsid w:val="007929AD"/>
    <w:rsid w:val="007B6FA0"/>
    <w:rsid w:val="007D4A6F"/>
    <w:rsid w:val="007E7657"/>
    <w:rsid w:val="007F56A5"/>
    <w:rsid w:val="007F7AF1"/>
    <w:rsid w:val="008245FE"/>
    <w:rsid w:val="00857028"/>
    <w:rsid w:val="00871432"/>
    <w:rsid w:val="00883095"/>
    <w:rsid w:val="00891220"/>
    <w:rsid w:val="00893982"/>
    <w:rsid w:val="008B5871"/>
    <w:rsid w:val="008C189A"/>
    <w:rsid w:val="008C1DD9"/>
    <w:rsid w:val="008C719F"/>
    <w:rsid w:val="008D42A6"/>
    <w:rsid w:val="008D4DB0"/>
    <w:rsid w:val="0091456B"/>
    <w:rsid w:val="009173C0"/>
    <w:rsid w:val="009177B3"/>
    <w:rsid w:val="009230AD"/>
    <w:rsid w:val="00937EA3"/>
    <w:rsid w:val="00941A8D"/>
    <w:rsid w:val="00956885"/>
    <w:rsid w:val="00960204"/>
    <w:rsid w:val="00966E78"/>
    <w:rsid w:val="00975713"/>
    <w:rsid w:val="00975AE8"/>
    <w:rsid w:val="00976A56"/>
    <w:rsid w:val="00991B4B"/>
    <w:rsid w:val="009C1471"/>
    <w:rsid w:val="009C587B"/>
    <w:rsid w:val="009C696B"/>
    <w:rsid w:val="009D45BF"/>
    <w:rsid w:val="009E24E8"/>
    <w:rsid w:val="009F3560"/>
    <w:rsid w:val="009F6315"/>
    <w:rsid w:val="009F7F45"/>
    <w:rsid w:val="00A02E76"/>
    <w:rsid w:val="00A120D6"/>
    <w:rsid w:val="00A13842"/>
    <w:rsid w:val="00A200B6"/>
    <w:rsid w:val="00A312F3"/>
    <w:rsid w:val="00A34C90"/>
    <w:rsid w:val="00A4319F"/>
    <w:rsid w:val="00A434A7"/>
    <w:rsid w:val="00A448BD"/>
    <w:rsid w:val="00A51880"/>
    <w:rsid w:val="00A55A5A"/>
    <w:rsid w:val="00A57D18"/>
    <w:rsid w:val="00A64177"/>
    <w:rsid w:val="00A66476"/>
    <w:rsid w:val="00A7073D"/>
    <w:rsid w:val="00A77E6C"/>
    <w:rsid w:val="00AA048C"/>
    <w:rsid w:val="00AA34E7"/>
    <w:rsid w:val="00AA355F"/>
    <w:rsid w:val="00AB36AA"/>
    <w:rsid w:val="00AC028F"/>
    <w:rsid w:val="00AD157B"/>
    <w:rsid w:val="00AF3968"/>
    <w:rsid w:val="00AF5E7D"/>
    <w:rsid w:val="00B03F35"/>
    <w:rsid w:val="00B069AD"/>
    <w:rsid w:val="00B114C4"/>
    <w:rsid w:val="00B13CA8"/>
    <w:rsid w:val="00B23CA4"/>
    <w:rsid w:val="00B34BDB"/>
    <w:rsid w:val="00B43634"/>
    <w:rsid w:val="00B507E7"/>
    <w:rsid w:val="00B51C66"/>
    <w:rsid w:val="00B60C06"/>
    <w:rsid w:val="00B7776A"/>
    <w:rsid w:val="00B97DB6"/>
    <w:rsid w:val="00BA140A"/>
    <w:rsid w:val="00BA45CC"/>
    <w:rsid w:val="00BB01A8"/>
    <w:rsid w:val="00BB12F7"/>
    <w:rsid w:val="00BC0301"/>
    <w:rsid w:val="00BC5BEA"/>
    <w:rsid w:val="00BD294D"/>
    <w:rsid w:val="00BF1BC6"/>
    <w:rsid w:val="00BF4639"/>
    <w:rsid w:val="00BF6307"/>
    <w:rsid w:val="00C01150"/>
    <w:rsid w:val="00C10801"/>
    <w:rsid w:val="00C10C98"/>
    <w:rsid w:val="00C12BEC"/>
    <w:rsid w:val="00C15630"/>
    <w:rsid w:val="00C2617A"/>
    <w:rsid w:val="00C47E40"/>
    <w:rsid w:val="00C51994"/>
    <w:rsid w:val="00C577D6"/>
    <w:rsid w:val="00C64652"/>
    <w:rsid w:val="00C860DA"/>
    <w:rsid w:val="00C92989"/>
    <w:rsid w:val="00CA211A"/>
    <w:rsid w:val="00CA231C"/>
    <w:rsid w:val="00CA3282"/>
    <w:rsid w:val="00CA4BE6"/>
    <w:rsid w:val="00CB09A2"/>
    <w:rsid w:val="00CB4EB7"/>
    <w:rsid w:val="00CB71D5"/>
    <w:rsid w:val="00D02B4E"/>
    <w:rsid w:val="00D23E26"/>
    <w:rsid w:val="00D2518B"/>
    <w:rsid w:val="00D33892"/>
    <w:rsid w:val="00D468E5"/>
    <w:rsid w:val="00D513D0"/>
    <w:rsid w:val="00D60F29"/>
    <w:rsid w:val="00D6543D"/>
    <w:rsid w:val="00D65DA0"/>
    <w:rsid w:val="00D705E8"/>
    <w:rsid w:val="00D91586"/>
    <w:rsid w:val="00D9462B"/>
    <w:rsid w:val="00D94A80"/>
    <w:rsid w:val="00DB5DFB"/>
    <w:rsid w:val="00DB777A"/>
    <w:rsid w:val="00DC2DDB"/>
    <w:rsid w:val="00DC48A4"/>
    <w:rsid w:val="00DD54E0"/>
    <w:rsid w:val="00DE1537"/>
    <w:rsid w:val="00DE635B"/>
    <w:rsid w:val="00E0261C"/>
    <w:rsid w:val="00E1591A"/>
    <w:rsid w:val="00E25B82"/>
    <w:rsid w:val="00E30160"/>
    <w:rsid w:val="00E507AC"/>
    <w:rsid w:val="00E61CF1"/>
    <w:rsid w:val="00E71211"/>
    <w:rsid w:val="00E82079"/>
    <w:rsid w:val="00E9609D"/>
    <w:rsid w:val="00EB67F8"/>
    <w:rsid w:val="00EC6378"/>
    <w:rsid w:val="00ED0E14"/>
    <w:rsid w:val="00ED2A7E"/>
    <w:rsid w:val="00F02BB2"/>
    <w:rsid w:val="00F075ED"/>
    <w:rsid w:val="00F256D7"/>
    <w:rsid w:val="00F3054C"/>
    <w:rsid w:val="00F438D8"/>
    <w:rsid w:val="00F521B9"/>
    <w:rsid w:val="00F56CA2"/>
    <w:rsid w:val="00F63539"/>
    <w:rsid w:val="00F635A5"/>
    <w:rsid w:val="00F67E79"/>
    <w:rsid w:val="00F80C11"/>
    <w:rsid w:val="00F85551"/>
    <w:rsid w:val="00FB2DFB"/>
    <w:rsid w:val="00FD7C1F"/>
    <w:rsid w:val="00FF5D48"/>
    <w:rsid w:val="00FF76BA"/>
    <w:rsid w:val="088422EF"/>
    <w:rsid w:val="0A8542FA"/>
    <w:rsid w:val="115172F8"/>
    <w:rsid w:val="159E534A"/>
    <w:rsid w:val="19C308AA"/>
    <w:rsid w:val="1B656B79"/>
    <w:rsid w:val="23552AFA"/>
    <w:rsid w:val="245561E0"/>
    <w:rsid w:val="266439B2"/>
    <w:rsid w:val="2B11785E"/>
    <w:rsid w:val="32EA5482"/>
    <w:rsid w:val="3E475A7C"/>
    <w:rsid w:val="3E7974C8"/>
    <w:rsid w:val="3F166A2C"/>
    <w:rsid w:val="403B7652"/>
    <w:rsid w:val="42B54DF7"/>
    <w:rsid w:val="4419374B"/>
    <w:rsid w:val="464F1330"/>
    <w:rsid w:val="49F84E5C"/>
    <w:rsid w:val="4D2C57E3"/>
    <w:rsid w:val="4E05152A"/>
    <w:rsid w:val="526319E6"/>
    <w:rsid w:val="550B3027"/>
    <w:rsid w:val="5B1549F4"/>
    <w:rsid w:val="66812628"/>
    <w:rsid w:val="674A4D65"/>
    <w:rsid w:val="6A1B070C"/>
    <w:rsid w:val="6B50463A"/>
    <w:rsid w:val="707947B5"/>
    <w:rsid w:val="74027125"/>
    <w:rsid w:val="77F61AFD"/>
    <w:rsid w:val="7DE2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415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15A7"/>
    <w:rPr>
      <w:kern w:val="2"/>
      <w:sz w:val="18"/>
      <w:szCs w:val="18"/>
    </w:rPr>
  </w:style>
  <w:style w:type="table" w:styleId="a7">
    <w:name w:val="Table Grid"/>
    <w:basedOn w:val="a1"/>
    <w:uiPriority w:val="59"/>
    <w:rsid w:val="00F2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9122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6C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415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15A7"/>
    <w:rPr>
      <w:kern w:val="2"/>
      <w:sz w:val="18"/>
      <w:szCs w:val="18"/>
    </w:rPr>
  </w:style>
  <w:style w:type="table" w:styleId="a7">
    <w:name w:val="Table Grid"/>
    <w:basedOn w:val="a1"/>
    <w:uiPriority w:val="59"/>
    <w:rsid w:val="00F2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9122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56E671-C27B-47C7-944F-2030BCCD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陈华良</dc:creator>
  <cp:lastModifiedBy>微软中国</cp:lastModifiedBy>
  <cp:revision>2</cp:revision>
  <cp:lastPrinted>2019-06-18T00:47:00Z</cp:lastPrinted>
  <dcterms:created xsi:type="dcterms:W3CDTF">2019-09-03T03:32:00Z</dcterms:created>
  <dcterms:modified xsi:type="dcterms:W3CDTF">2019-09-03T03:32:00Z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